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816" w:rsidRDefault="00525816" w:rsidP="00955F17">
      <w:pPr>
        <w:pStyle w:val="Heading1"/>
        <w:spacing w:before="0"/>
      </w:pPr>
      <w:r>
        <w:t>Exercise Evaluation Guide</w:t>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959"/>
        <w:gridCol w:w="4219"/>
        <w:gridCol w:w="4222"/>
      </w:tblGrid>
      <w:tr w:rsidR="00525816" w:rsidRPr="000F268D" w:rsidTr="00525816">
        <w:trPr>
          <w:trHeight w:val="720"/>
          <w:jc w:val="center"/>
        </w:trPr>
        <w:tc>
          <w:tcPr>
            <w:tcW w:w="2069" w:type="pct"/>
            <w:tcBorders>
              <w:bottom w:val="single" w:sz="4" w:space="0" w:color="auto"/>
            </w:tcBorders>
            <w:vAlign w:val="center"/>
          </w:tcPr>
          <w:p w:rsidR="00525816" w:rsidRPr="002A1102" w:rsidRDefault="00525816" w:rsidP="00525816">
            <w:pPr>
              <w:spacing w:before="60" w:after="60"/>
              <w:rPr>
                <w:szCs w:val="24"/>
              </w:rPr>
            </w:pPr>
            <w:r w:rsidRPr="002A1102">
              <w:rPr>
                <w:i/>
                <w:szCs w:val="24"/>
              </w:rPr>
              <w:t xml:space="preserve">Exercise Name:  </w:t>
            </w:r>
            <w:r w:rsidR="00D957C6">
              <w:rPr>
                <w:szCs w:val="24"/>
              </w:rPr>
              <w:t>WRECKIT 2015</w:t>
            </w:r>
          </w:p>
          <w:p w:rsidR="00525816" w:rsidRPr="002A1102" w:rsidRDefault="00525816" w:rsidP="00525816">
            <w:pPr>
              <w:spacing w:before="60" w:after="60"/>
              <w:rPr>
                <w:b/>
                <w:szCs w:val="24"/>
              </w:rPr>
            </w:pPr>
            <w:r w:rsidRPr="002A1102">
              <w:rPr>
                <w:i/>
                <w:szCs w:val="24"/>
              </w:rPr>
              <w:t>Exercise Date</w:t>
            </w:r>
            <w:r w:rsidR="002A1102">
              <w:rPr>
                <w:i/>
                <w:szCs w:val="24"/>
              </w:rPr>
              <w:t xml:space="preserve">: </w:t>
            </w:r>
            <w:r w:rsidR="002A1102">
              <w:rPr>
                <w:szCs w:val="24"/>
              </w:rPr>
              <w:t>October 5-9, 2015</w:t>
            </w:r>
          </w:p>
        </w:tc>
        <w:tc>
          <w:tcPr>
            <w:tcW w:w="1465" w:type="pct"/>
            <w:tcBorders>
              <w:bottom w:val="single" w:sz="4" w:space="0" w:color="auto"/>
            </w:tcBorders>
            <w:vAlign w:val="center"/>
          </w:tcPr>
          <w:p w:rsidR="00525816" w:rsidRPr="002A1102" w:rsidRDefault="00525816" w:rsidP="00525816">
            <w:pPr>
              <w:spacing w:before="60" w:after="60"/>
              <w:rPr>
                <w:szCs w:val="24"/>
              </w:rPr>
            </w:pPr>
            <w:r w:rsidRPr="002A1102">
              <w:rPr>
                <w:i/>
                <w:szCs w:val="24"/>
              </w:rPr>
              <w:t>Organization/Jurisdiction:</w:t>
            </w:r>
            <w:r w:rsidR="002A1102">
              <w:rPr>
                <w:i/>
                <w:szCs w:val="24"/>
              </w:rPr>
              <w:t xml:space="preserve"> </w:t>
            </w:r>
            <w:r w:rsidR="002A1102">
              <w:rPr>
                <w:szCs w:val="24"/>
              </w:rPr>
              <w:t>Wester Region Health Emergency Preparedness Coalition</w:t>
            </w:r>
          </w:p>
        </w:tc>
        <w:tc>
          <w:tcPr>
            <w:tcW w:w="1466" w:type="pct"/>
            <w:tcBorders>
              <w:bottom w:val="single" w:sz="4" w:space="0" w:color="auto"/>
            </w:tcBorders>
            <w:vAlign w:val="center"/>
          </w:tcPr>
          <w:p w:rsidR="00525816" w:rsidRPr="002A1102" w:rsidRDefault="00525816" w:rsidP="00525816">
            <w:pPr>
              <w:spacing w:before="60" w:after="60"/>
              <w:rPr>
                <w:i/>
                <w:szCs w:val="24"/>
              </w:rPr>
            </w:pPr>
            <w:r w:rsidRPr="002A1102">
              <w:rPr>
                <w:i/>
                <w:szCs w:val="24"/>
              </w:rPr>
              <w:t>Venue:</w:t>
            </w:r>
          </w:p>
          <w:p w:rsidR="00525816" w:rsidRPr="002A1102" w:rsidRDefault="00525816" w:rsidP="006335A3">
            <w:pPr>
              <w:spacing w:before="60" w:after="60"/>
              <w:rPr>
                <w:szCs w:val="24"/>
              </w:rPr>
            </w:pPr>
            <w:r w:rsidRPr="002A1102">
              <w:rPr>
                <w:szCs w:val="24"/>
                <w:shd w:val="clear" w:color="auto" w:fill="D9D9D9" w:themeFill="background1" w:themeFillShade="D9"/>
              </w:rPr>
              <w:t>[Insert venue name]</w:t>
            </w:r>
          </w:p>
        </w:tc>
      </w:tr>
      <w:tr w:rsidR="00525816" w:rsidRPr="000F268D" w:rsidTr="004C1197">
        <w:trPr>
          <w:trHeight w:val="422"/>
          <w:jc w:val="center"/>
        </w:trPr>
        <w:tc>
          <w:tcPr>
            <w:tcW w:w="5000" w:type="pct"/>
            <w:gridSpan w:val="3"/>
            <w:shd w:val="clear" w:color="auto" w:fill="003366"/>
            <w:vAlign w:val="center"/>
          </w:tcPr>
          <w:p w:rsidR="00525816" w:rsidRPr="002A1102" w:rsidRDefault="00812CFA" w:rsidP="00525816">
            <w:pPr>
              <w:spacing w:before="60" w:after="60"/>
              <w:jc w:val="center"/>
              <w:rPr>
                <w:b/>
                <w:szCs w:val="24"/>
              </w:rPr>
            </w:pPr>
            <w:r>
              <w:rPr>
                <w:b/>
                <w:szCs w:val="24"/>
              </w:rPr>
              <w:t>Response</w:t>
            </w:r>
          </w:p>
        </w:tc>
      </w:tr>
      <w:tr w:rsidR="00525816" w:rsidRPr="000F268D" w:rsidTr="00955F17">
        <w:trPr>
          <w:trHeight w:val="467"/>
          <w:jc w:val="center"/>
        </w:trPr>
        <w:tc>
          <w:tcPr>
            <w:tcW w:w="5000" w:type="pct"/>
            <w:gridSpan w:val="3"/>
          </w:tcPr>
          <w:p w:rsidR="00525816" w:rsidRPr="002A1102" w:rsidRDefault="00525816" w:rsidP="002A1102">
            <w:pPr>
              <w:spacing w:before="60" w:after="60"/>
              <w:rPr>
                <w:szCs w:val="24"/>
              </w:rPr>
            </w:pPr>
            <w:r w:rsidRPr="002A1102">
              <w:rPr>
                <w:i/>
                <w:szCs w:val="24"/>
              </w:rPr>
              <w:t xml:space="preserve">Exercise Objective:  </w:t>
            </w:r>
            <w:r w:rsidR="00812CFA">
              <w:rPr>
                <w:szCs w:val="24"/>
              </w:rPr>
              <w:t>Evaluate the hospital plans, response, and resources needed during a simulated severe weather event</w:t>
            </w:r>
          </w:p>
        </w:tc>
      </w:tr>
      <w:tr w:rsidR="00525816" w:rsidRPr="000F268D" w:rsidTr="00525816">
        <w:trPr>
          <w:trHeight w:val="720"/>
          <w:jc w:val="center"/>
        </w:trPr>
        <w:tc>
          <w:tcPr>
            <w:tcW w:w="5000" w:type="pct"/>
            <w:gridSpan w:val="3"/>
          </w:tcPr>
          <w:p w:rsidR="0077085D" w:rsidRPr="002A1102" w:rsidRDefault="00525816" w:rsidP="00D93B9C">
            <w:pPr>
              <w:spacing w:before="60" w:after="60"/>
              <w:rPr>
                <w:b/>
                <w:szCs w:val="24"/>
              </w:rPr>
            </w:pPr>
            <w:r w:rsidRPr="002A1102">
              <w:rPr>
                <w:i/>
                <w:szCs w:val="24"/>
              </w:rPr>
              <w:t>Core Capability:</w:t>
            </w:r>
            <w:r w:rsidRPr="002A1102">
              <w:rPr>
                <w:szCs w:val="24"/>
              </w:rPr>
              <w:t xml:space="preserve">  </w:t>
            </w:r>
            <w:r w:rsidR="00B34F28" w:rsidRPr="002A1102">
              <w:rPr>
                <w:b/>
                <w:szCs w:val="24"/>
              </w:rPr>
              <w:t>Information Sharing</w:t>
            </w:r>
          </w:p>
          <w:p w:rsidR="00C53F7E" w:rsidRDefault="00812CFA" w:rsidP="00C53F7E">
            <w:pPr>
              <w:spacing w:before="60" w:after="60"/>
            </w:pPr>
            <w:r>
              <w:t>C</w:t>
            </w:r>
            <w:r w:rsidR="00C53F7E">
              <w:t xml:space="preserve">onduct multijurisdictional, multidisciplinary exchange of public health and medical related information and situational awareness between the healthcare system and local, state, Federal, tribal, and territorial levels of government and the private </w:t>
            </w:r>
            <w:r>
              <w:t>sector. This</w:t>
            </w:r>
            <w:r w:rsidR="00C53F7E">
              <w:t xml:space="preserve"> includes the sharing of healthcare information through routine coordination with the Joint Information System for dissemination to the local, state, and Federal levels of government and the community in preparation for and response to events or incidents of public health and medical</w:t>
            </w:r>
          </w:p>
          <w:p w:rsidR="00D93B9C" w:rsidRPr="002A1102" w:rsidRDefault="00C53F7E" w:rsidP="00C53F7E">
            <w:pPr>
              <w:spacing w:before="60" w:after="60"/>
              <w:rPr>
                <w:szCs w:val="24"/>
              </w:rPr>
            </w:pPr>
            <w:r>
              <w:t>significance.</w:t>
            </w:r>
          </w:p>
        </w:tc>
      </w:tr>
      <w:tr w:rsidR="009E0F39" w:rsidRPr="000F268D" w:rsidTr="005027BE">
        <w:trPr>
          <w:trHeight w:val="5660"/>
          <w:jc w:val="center"/>
        </w:trPr>
        <w:tc>
          <w:tcPr>
            <w:tcW w:w="5000" w:type="pct"/>
            <w:gridSpan w:val="3"/>
            <w:vAlign w:val="center"/>
          </w:tcPr>
          <w:p w:rsidR="009E0F39" w:rsidRDefault="009E0F39" w:rsidP="005E38E8">
            <w:pPr>
              <w:spacing w:before="60" w:after="60"/>
              <w:rPr>
                <w:rFonts w:eastAsia="Arial"/>
                <w:szCs w:val="24"/>
              </w:rPr>
            </w:pPr>
            <w:r w:rsidRPr="002A1102">
              <w:rPr>
                <w:b/>
                <w:szCs w:val="24"/>
              </w:rPr>
              <w:t xml:space="preserve">Organizational Capability Target 1:  </w:t>
            </w:r>
            <w:r w:rsidRPr="005E38E8">
              <w:rPr>
                <w:rFonts w:eastAsia="Arial"/>
                <w:szCs w:val="24"/>
              </w:rPr>
              <w:t xml:space="preserve">Evaluate the ability of the regional partners to communicate with other mutual aid partners and with appropriate government agencies, to coordinate allocation of resources. </w:t>
            </w:r>
            <w:r w:rsidRPr="005E38E8">
              <w:rPr>
                <w:rFonts w:eastAsia="Arial"/>
                <w:b/>
                <w:szCs w:val="24"/>
              </w:rPr>
              <w:t>OR</w:t>
            </w:r>
            <w:r>
              <w:rPr>
                <w:rFonts w:eastAsia="Arial"/>
                <w:szCs w:val="24"/>
              </w:rPr>
              <w:t xml:space="preserve"> </w:t>
            </w:r>
            <w:r w:rsidRPr="005E38E8">
              <w:rPr>
                <w:rFonts w:eastAsia="Arial"/>
                <w:szCs w:val="24"/>
              </w:rPr>
              <w:t xml:space="preserve">In coordination with relevant response partners, determine resource availability to address gaps during response.   </w:t>
            </w:r>
            <w:r w:rsidRPr="005E38E8">
              <w:rPr>
                <w:rFonts w:eastAsia="Arial"/>
                <w:b/>
                <w:szCs w:val="24"/>
              </w:rPr>
              <w:t>OR</w:t>
            </w:r>
            <w:r>
              <w:rPr>
                <w:rFonts w:eastAsia="Arial"/>
                <w:b/>
                <w:szCs w:val="24"/>
              </w:rPr>
              <w:t xml:space="preserve"> </w:t>
            </w:r>
            <w:r w:rsidRPr="005E38E8">
              <w:rPr>
                <w:rFonts w:eastAsia="Arial"/>
                <w:szCs w:val="24"/>
              </w:rPr>
              <w:t>Evaluate the HCC’s ability to track resources for decision- making and optimal resource allocation.</w:t>
            </w:r>
          </w:p>
          <w:p w:rsidR="009E0F39" w:rsidRPr="0030431E" w:rsidRDefault="009E0F39" w:rsidP="005E38E8">
            <w:pPr>
              <w:spacing w:before="60" w:after="60"/>
              <w:rPr>
                <w:szCs w:val="24"/>
                <w:highlight w:val="yellow"/>
              </w:rPr>
            </w:pPr>
            <w:bookmarkStart w:id="0" w:name="_GoBack"/>
            <w:bookmarkEnd w:id="0"/>
            <w:r w:rsidRPr="0030431E">
              <w:rPr>
                <w:i/>
                <w:szCs w:val="24"/>
                <w:highlight w:val="yellow"/>
              </w:rPr>
              <w:t>Critical Task:</w:t>
            </w:r>
            <w:r w:rsidRPr="0030431E">
              <w:rPr>
                <w:szCs w:val="24"/>
                <w:highlight w:val="yellow"/>
              </w:rPr>
              <w:t xml:space="preserve">  Staff participating in exercise will be able to locate contact list(s) for internal notifications</w:t>
            </w:r>
          </w:p>
          <w:p w:rsidR="009E0F39" w:rsidRPr="009E0F39" w:rsidRDefault="009E0F39" w:rsidP="00525816">
            <w:pPr>
              <w:spacing w:before="60" w:after="60"/>
              <w:rPr>
                <w:i/>
                <w:szCs w:val="24"/>
              </w:rPr>
            </w:pPr>
            <w:r w:rsidRPr="0030431E">
              <w:rPr>
                <w:i/>
                <w:szCs w:val="24"/>
                <w:highlight w:val="yellow"/>
              </w:rPr>
              <w:t xml:space="preserve">Critical Task:  </w:t>
            </w:r>
            <w:r w:rsidRPr="0030431E">
              <w:rPr>
                <w:szCs w:val="24"/>
                <w:highlight w:val="yellow"/>
              </w:rPr>
              <w:t>Staff participating in exercise will be able to locate contact list(s) for external notifications</w:t>
            </w:r>
          </w:p>
          <w:p w:rsidR="009E0F39" w:rsidRPr="002A1102" w:rsidRDefault="009E0F39" w:rsidP="00525816">
            <w:pPr>
              <w:spacing w:before="60" w:after="60"/>
              <w:rPr>
                <w:szCs w:val="24"/>
              </w:rPr>
            </w:pPr>
            <w:r w:rsidRPr="009E0F39">
              <w:rPr>
                <w:i/>
                <w:szCs w:val="24"/>
              </w:rPr>
              <w:t xml:space="preserve">Critical Task:  </w:t>
            </w:r>
            <w:r w:rsidRPr="009E0F39">
              <w:rPr>
                <w:szCs w:val="24"/>
              </w:rPr>
              <w:t>Staff participating in exercise will notify internal and external partners of current status by means other than a landline telephone</w:t>
            </w:r>
          </w:p>
          <w:p w:rsidR="009E0F39" w:rsidRPr="00C77465" w:rsidRDefault="009E0F39" w:rsidP="00525816">
            <w:pPr>
              <w:spacing w:before="60" w:after="60"/>
              <w:rPr>
                <w:szCs w:val="24"/>
              </w:rPr>
            </w:pPr>
            <w:r w:rsidRPr="002A1102">
              <w:rPr>
                <w:i/>
                <w:szCs w:val="24"/>
              </w:rPr>
              <w:t xml:space="preserve">Critical Task:  </w:t>
            </w:r>
            <w:r>
              <w:rPr>
                <w:szCs w:val="24"/>
              </w:rPr>
              <w:t>Demonstrate plan of how hospital website and/or intranet can be used to share information. How frequently can it be updated? How would traffic be driven to this site?</w:t>
            </w:r>
          </w:p>
          <w:p w:rsidR="009E0F39" w:rsidRPr="002A1102" w:rsidRDefault="009E0F39" w:rsidP="00525816">
            <w:pPr>
              <w:spacing w:before="60" w:after="60"/>
              <w:rPr>
                <w:szCs w:val="24"/>
              </w:rPr>
            </w:pPr>
            <w:r w:rsidRPr="002A1102">
              <w:rPr>
                <w:i/>
                <w:szCs w:val="24"/>
              </w:rPr>
              <w:t>Critical Task:</w:t>
            </w:r>
            <w:r w:rsidRPr="002A1102">
              <w:rPr>
                <w:szCs w:val="24"/>
              </w:rPr>
              <w:t xml:space="preserve">  </w:t>
            </w:r>
            <w:r>
              <w:rPr>
                <w:szCs w:val="24"/>
              </w:rPr>
              <w:t>Evaluate the ability to identify, monitor, and adjust usage of critical supplies during an event</w:t>
            </w:r>
          </w:p>
          <w:p w:rsidR="009E0F39" w:rsidRPr="005E38E8" w:rsidRDefault="009E0F39" w:rsidP="00525816">
            <w:pPr>
              <w:spacing w:before="60" w:after="60"/>
              <w:rPr>
                <w:szCs w:val="24"/>
              </w:rPr>
            </w:pPr>
            <w:r w:rsidRPr="002A1102">
              <w:rPr>
                <w:i/>
                <w:szCs w:val="24"/>
              </w:rPr>
              <w:t xml:space="preserve">Critical Task:  </w:t>
            </w:r>
            <w:r>
              <w:rPr>
                <w:szCs w:val="24"/>
              </w:rPr>
              <w:t>Create or respond to mutual aid requests</w:t>
            </w:r>
          </w:p>
          <w:p w:rsidR="009E0F39" w:rsidRPr="00C77465" w:rsidRDefault="009E0F39" w:rsidP="00525816">
            <w:pPr>
              <w:spacing w:before="60" w:after="60"/>
              <w:rPr>
                <w:szCs w:val="24"/>
              </w:rPr>
            </w:pPr>
            <w:r w:rsidRPr="002A1102">
              <w:rPr>
                <w:i/>
                <w:szCs w:val="24"/>
              </w:rPr>
              <w:t xml:space="preserve">Critical Task:  </w:t>
            </w:r>
            <w:r>
              <w:rPr>
                <w:szCs w:val="24"/>
              </w:rPr>
              <w:t>Demonstrate the ability to create a resource request to your local emergency manager</w:t>
            </w:r>
          </w:p>
          <w:p w:rsidR="009E0F39" w:rsidRPr="002A1102" w:rsidRDefault="009E0F39" w:rsidP="00525816">
            <w:pPr>
              <w:spacing w:before="60" w:after="60"/>
              <w:rPr>
                <w:szCs w:val="24"/>
              </w:rPr>
            </w:pPr>
            <w:r w:rsidRPr="002A1102">
              <w:rPr>
                <w:i/>
                <w:szCs w:val="24"/>
              </w:rPr>
              <w:t>Critical Task:</w:t>
            </w:r>
            <w:r w:rsidRPr="002A1102">
              <w:rPr>
                <w:szCs w:val="24"/>
              </w:rPr>
              <w:t xml:space="preserve">  </w:t>
            </w:r>
            <w:r>
              <w:rPr>
                <w:szCs w:val="24"/>
              </w:rPr>
              <w:t xml:space="preserve">Record how situational information before and during an event is received </w:t>
            </w:r>
          </w:p>
          <w:p w:rsidR="009E0F39" w:rsidRPr="002A1102" w:rsidRDefault="009E0F39" w:rsidP="00525816">
            <w:pPr>
              <w:spacing w:before="60" w:after="60"/>
              <w:rPr>
                <w:i/>
                <w:szCs w:val="24"/>
              </w:rPr>
            </w:pPr>
            <w:r w:rsidRPr="002A1102">
              <w:rPr>
                <w:i/>
                <w:szCs w:val="24"/>
              </w:rPr>
              <w:t xml:space="preserve">Critical Task:  </w:t>
            </w:r>
            <w:r>
              <w:rPr>
                <w:szCs w:val="24"/>
              </w:rPr>
              <w:t>Record how situational information before and during an event is distributed internally</w:t>
            </w:r>
          </w:p>
          <w:p w:rsidR="009E0F39" w:rsidRPr="002A1102" w:rsidRDefault="009E0F39" w:rsidP="00525816">
            <w:pPr>
              <w:spacing w:before="60" w:after="60"/>
              <w:rPr>
                <w:szCs w:val="24"/>
              </w:rPr>
            </w:pPr>
            <w:r w:rsidRPr="002A1102">
              <w:rPr>
                <w:i/>
                <w:szCs w:val="24"/>
              </w:rPr>
              <w:t xml:space="preserve">Critical Task:  </w:t>
            </w:r>
            <w:r>
              <w:rPr>
                <w:szCs w:val="24"/>
              </w:rPr>
              <w:t>Record how situational information about an event is validated and updated</w:t>
            </w:r>
          </w:p>
          <w:p w:rsidR="009E0F39" w:rsidRPr="002A1102" w:rsidRDefault="009E0F39" w:rsidP="00525816">
            <w:pPr>
              <w:spacing w:before="60" w:after="60"/>
              <w:rPr>
                <w:szCs w:val="24"/>
              </w:rPr>
            </w:pPr>
            <w:r w:rsidRPr="002A1102">
              <w:rPr>
                <w:b/>
                <w:szCs w:val="24"/>
              </w:rPr>
              <w:t xml:space="preserve">Source(s): </w:t>
            </w:r>
            <w:r>
              <w:rPr>
                <w:szCs w:val="24"/>
              </w:rPr>
              <w:t>CEMP, WRECKIT 2015 ExPlan</w:t>
            </w:r>
          </w:p>
        </w:tc>
      </w:tr>
    </w:tbl>
    <w:p w:rsidR="00FB101F" w:rsidRDefault="00FB101F" w:rsidP="00955F17">
      <w:pPr>
        <w:spacing w:before="120" w:after="120"/>
        <w:rPr>
          <w:b/>
          <w:szCs w:val="24"/>
        </w:rPr>
        <w:sectPr w:rsidR="00FB101F" w:rsidSect="006C6F5E">
          <w:footerReference w:type="default" r:id="rId8"/>
          <w:type w:val="continuous"/>
          <w:pgSz w:w="15840" w:h="12240" w:orient="landscape"/>
          <w:pgMar w:top="720" w:right="1440" w:bottom="720" w:left="1440" w:header="720" w:footer="432" w:gutter="0"/>
          <w:cols w:space="720"/>
          <w:docGrid w:linePitch="360"/>
        </w:sectPr>
      </w:pPr>
    </w:p>
    <w:p w:rsidR="00FB101F" w:rsidRPr="000F268D" w:rsidRDefault="00FB101F" w:rsidP="00955F17">
      <w:pPr>
        <w:spacing w:before="120" w:after="120"/>
        <w:rPr>
          <w:b/>
          <w:szCs w:val="24"/>
        </w:rPr>
      </w:pPr>
    </w:p>
    <w:tbl>
      <w:tblPr>
        <w:tblStyle w:val="TableGrid"/>
        <w:tblW w:w="14400" w:type="dxa"/>
        <w:jc w:val="center"/>
        <w:tblLook w:val="04A0" w:firstRow="1" w:lastRow="0" w:firstColumn="1" w:lastColumn="0" w:noHBand="0" w:noVBand="1"/>
      </w:tblPr>
      <w:tblGrid>
        <w:gridCol w:w="2340"/>
        <w:gridCol w:w="3780"/>
        <w:gridCol w:w="7110"/>
        <w:gridCol w:w="1170"/>
      </w:tblGrid>
      <w:tr w:rsidR="00EA133A" w:rsidRPr="006335A3" w:rsidTr="007B1211">
        <w:trPr>
          <w:jc w:val="center"/>
        </w:trPr>
        <w:tc>
          <w:tcPr>
            <w:tcW w:w="2340" w:type="dxa"/>
            <w:shd w:val="clear" w:color="auto" w:fill="003366"/>
            <w:vAlign w:val="center"/>
          </w:tcPr>
          <w:p w:rsidR="00C56E61" w:rsidRPr="006335A3" w:rsidRDefault="00EA133A" w:rsidP="0021261C">
            <w:pPr>
              <w:jc w:val="center"/>
              <w:rPr>
                <w:rFonts w:ascii="Arial" w:hAnsi="Arial" w:cs="Arial"/>
                <w:b/>
                <w:color w:val="FFFFFF" w:themeColor="background1"/>
                <w:szCs w:val="24"/>
              </w:rPr>
            </w:pPr>
            <w:r>
              <w:rPr>
                <w:rFonts w:ascii="Arial" w:hAnsi="Arial" w:cs="Arial"/>
                <w:b/>
                <w:color w:val="FFFFFF" w:themeColor="background1"/>
                <w:szCs w:val="24"/>
              </w:rPr>
              <w:t xml:space="preserve">Organizational </w:t>
            </w:r>
            <w:r w:rsidR="00C56E61" w:rsidRPr="006335A3">
              <w:rPr>
                <w:rFonts w:ascii="Arial" w:hAnsi="Arial" w:cs="Arial"/>
                <w:b/>
                <w:color w:val="FFFFFF" w:themeColor="background1"/>
                <w:szCs w:val="24"/>
              </w:rPr>
              <w:t>Capability Target</w:t>
            </w:r>
          </w:p>
        </w:tc>
        <w:tc>
          <w:tcPr>
            <w:tcW w:w="3780" w:type="dxa"/>
            <w:shd w:val="clear" w:color="auto" w:fill="003366"/>
            <w:vAlign w:val="center"/>
          </w:tcPr>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Associated Critical Tasks</w:t>
            </w:r>
          </w:p>
        </w:tc>
        <w:tc>
          <w:tcPr>
            <w:tcW w:w="7110" w:type="dxa"/>
            <w:shd w:val="clear" w:color="auto" w:fill="003366"/>
            <w:vAlign w:val="center"/>
          </w:tcPr>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 xml:space="preserve">Observation Notes </w:t>
            </w:r>
            <w:r w:rsidR="00644FEE" w:rsidRPr="006335A3">
              <w:rPr>
                <w:rFonts w:ascii="Arial" w:hAnsi="Arial" w:cs="Arial"/>
                <w:b/>
                <w:color w:val="FFFFFF" w:themeColor="background1"/>
                <w:szCs w:val="24"/>
              </w:rPr>
              <w:t xml:space="preserve">and </w:t>
            </w:r>
          </w:p>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Explanation of Rating</w:t>
            </w:r>
          </w:p>
        </w:tc>
        <w:tc>
          <w:tcPr>
            <w:tcW w:w="1170" w:type="dxa"/>
            <w:shd w:val="clear" w:color="auto" w:fill="003366"/>
          </w:tcPr>
          <w:p w:rsidR="00C56E61" w:rsidRPr="006335A3" w:rsidRDefault="00C56E61" w:rsidP="00955F17">
            <w:pPr>
              <w:jc w:val="center"/>
              <w:rPr>
                <w:rFonts w:ascii="Arial" w:hAnsi="Arial" w:cs="Arial"/>
                <w:b/>
                <w:color w:val="FFFFFF" w:themeColor="background1"/>
                <w:szCs w:val="24"/>
              </w:rPr>
            </w:pPr>
            <w:r w:rsidRPr="006335A3">
              <w:rPr>
                <w:rFonts w:ascii="Arial" w:hAnsi="Arial" w:cs="Arial"/>
                <w:b/>
                <w:color w:val="FFFFFF" w:themeColor="background1"/>
                <w:szCs w:val="24"/>
              </w:rPr>
              <w:t>Target Rating</w:t>
            </w:r>
          </w:p>
        </w:tc>
      </w:tr>
      <w:tr w:rsidR="00EA133A" w:rsidRPr="000F268D" w:rsidTr="00EA133A">
        <w:trPr>
          <w:trHeight w:val="2160"/>
          <w:jc w:val="center"/>
        </w:trPr>
        <w:tc>
          <w:tcPr>
            <w:tcW w:w="2340" w:type="dxa"/>
          </w:tcPr>
          <w:p w:rsidR="009E0F39" w:rsidRDefault="009E0F39" w:rsidP="009E0F39">
            <w:pPr>
              <w:spacing w:before="60" w:after="60"/>
              <w:rPr>
                <w:rFonts w:eastAsia="Arial"/>
                <w:szCs w:val="24"/>
              </w:rPr>
            </w:pPr>
            <w:r w:rsidRPr="002A1102">
              <w:rPr>
                <w:b/>
                <w:szCs w:val="24"/>
              </w:rPr>
              <w:t xml:space="preserve">Organizational Capability Target 1:  </w:t>
            </w:r>
            <w:r w:rsidRPr="005E38E8">
              <w:rPr>
                <w:rFonts w:eastAsia="Arial"/>
                <w:szCs w:val="24"/>
              </w:rPr>
              <w:t xml:space="preserve">Evaluate the ability of the regional partners to communicate with other mutual aid partners and with appropriate government agencies, to coordinate allocation of resources. </w:t>
            </w:r>
            <w:r w:rsidRPr="005E38E8">
              <w:rPr>
                <w:rFonts w:eastAsia="Arial"/>
                <w:b/>
                <w:szCs w:val="24"/>
              </w:rPr>
              <w:t>OR</w:t>
            </w:r>
            <w:r>
              <w:rPr>
                <w:rFonts w:eastAsia="Arial"/>
                <w:szCs w:val="24"/>
              </w:rPr>
              <w:t xml:space="preserve"> </w:t>
            </w:r>
            <w:r w:rsidRPr="005E38E8">
              <w:rPr>
                <w:rFonts w:eastAsia="Arial"/>
                <w:szCs w:val="24"/>
              </w:rPr>
              <w:t xml:space="preserve">In coordination with relevant response partners, determine resource availability to address gaps during response.   </w:t>
            </w:r>
            <w:r w:rsidRPr="005E38E8">
              <w:rPr>
                <w:rFonts w:eastAsia="Arial"/>
                <w:b/>
                <w:szCs w:val="24"/>
              </w:rPr>
              <w:t>OR</w:t>
            </w:r>
            <w:r>
              <w:rPr>
                <w:rFonts w:eastAsia="Arial"/>
                <w:b/>
                <w:szCs w:val="24"/>
              </w:rPr>
              <w:t xml:space="preserve"> </w:t>
            </w:r>
            <w:r w:rsidRPr="005E38E8">
              <w:rPr>
                <w:rFonts w:eastAsia="Arial"/>
                <w:szCs w:val="24"/>
              </w:rPr>
              <w:t>Evaluate the HCC’s ability to track resources for decision- making and optimal resource allocation.</w:t>
            </w:r>
          </w:p>
          <w:p w:rsidR="00C56E61" w:rsidRPr="000F268D" w:rsidRDefault="0038063E" w:rsidP="00644FEE">
            <w:pPr>
              <w:spacing w:before="60" w:after="60"/>
              <w:rPr>
                <w:szCs w:val="24"/>
              </w:rPr>
            </w:pPr>
            <w:r w:rsidRPr="000F268D">
              <w:rPr>
                <w:szCs w:val="24"/>
                <w:highlight w:val="lightGray"/>
              </w:rPr>
              <w:t xml:space="preserve"> </w:t>
            </w:r>
          </w:p>
        </w:tc>
        <w:tc>
          <w:tcPr>
            <w:tcW w:w="3780" w:type="dxa"/>
          </w:tcPr>
          <w:p w:rsidR="009E0F39" w:rsidRPr="009E0F39" w:rsidRDefault="009E0F39" w:rsidP="009E0F39">
            <w:pPr>
              <w:spacing w:before="60" w:after="60"/>
              <w:rPr>
                <w:szCs w:val="24"/>
              </w:rPr>
            </w:pPr>
            <w:r w:rsidRPr="009E0F39">
              <w:rPr>
                <w:i/>
                <w:szCs w:val="24"/>
              </w:rPr>
              <w:t>Critical Task:</w:t>
            </w:r>
            <w:r w:rsidRPr="009E0F39">
              <w:rPr>
                <w:szCs w:val="24"/>
              </w:rPr>
              <w:t xml:space="preserve">  Staff participating in exercise will be able to locate contact list(s) for internal notifications</w:t>
            </w:r>
          </w:p>
          <w:p w:rsidR="009E0F39" w:rsidRPr="009E0F39" w:rsidRDefault="009E0F39" w:rsidP="009E0F39">
            <w:pPr>
              <w:spacing w:before="60" w:after="60"/>
              <w:rPr>
                <w:i/>
                <w:szCs w:val="24"/>
              </w:rPr>
            </w:pPr>
            <w:r w:rsidRPr="009E0F39">
              <w:rPr>
                <w:i/>
                <w:szCs w:val="24"/>
              </w:rPr>
              <w:t xml:space="preserve">Critical Task:  </w:t>
            </w:r>
            <w:r w:rsidRPr="009E0F39">
              <w:rPr>
                <w:szCs w:val="24"/>
              </w:rPr>
              <w:t>Staff participating in exercise will be able to locate contact list(s) for external notifications</w:t>
            </w:r>
          </w:p>
          <w:p w:rsidR="009E0F39" w:rsidRPr="002A1102" w:rsidRDefault="009E0F39" w:rsidP="009E0F39">
            <w:pPr>
              <w:spacing w:before="60" w:after="60"/>
              <w:rPr>
                <w:szCs w:val="24"/>
              </w:rPr>
            </w:pPr>
            <w:r w:rsidRPr="009E0F39">
              <w:rPr>
                <w:i/>
                <w:szCs w:val="24"/>
              </w:rPr>
              <w:t xml:space="preserve">Critical Task:  </w:t>
            </w:r>
            <w:r w:rsidRPr="009E0F39">
              <w:rPr>
                <w:szCs w:val="24"/>
              </w:rPr>
              <w:t>Staff participating in exercise will notify internal and external partners of current status by means other than a landline telephone</w:t>
            </w:r>
          </w:p>
          <w:p w:rsidR="009E0F39" w:rsidRPr="00C77465" w:rsidRDefault="009E0F39" w:rsidP="009E0F39">
            <w:pPr>
              <w:spacing w:before="60" w:after="60"/>
              <w:rPr>
                <w:szCs w:val="24"/>
              </w:rPr>
            </w:pPr>
            <w:r w:rsidRPr="002A1102">
              <w:rPr>
                <w:i/>
                <w:szCs w:val="24"/>
              </w:rPr>
              <w:t xml:space="preserve">Critical Task:  </w:t>
            </w:r>
            <w:r>
              <w:rPr>
                <w:szCs w:val="24"/>
              </w:rPr>
              <w:t>Demonstrate plan of how hospital website and/or intranet can be used to share information. How frequently can it be updated? How would traffic be driven to this site?</w:t>
            </w:r>
          </w:p>
          <w:p w:rsidR="009E0F39" w:rsidRPr="002A1102" w:rsidRDefault="009E0F39" w:rsidP="009E0F39">
            <w:pPr>
              <w:spacing w:before="60" w:after="60"/>
              <w:rPr>
                <w:szCs w:val="24"/>
              </w:rPr>
            </w:pPr>
            <w:r w:rsidRPr="002A1102">
              <w:rPr>
                <w:i/>
                <w:szCs w:val="24"/>
              </w:rPr>
              <w:t>Critical Task:</w:t>
            </w:r>
            <w:r w:rsidRPr="002A1102">
              <w:rPr>
                <w:szCs w:val="24"/>
              </w:rPr>
              <w:t xml:space="preserve">  </w:t>
            </w:r>
            <w:r>
              <w:rPr>
                <w:szCs w:val="24"/>
              </w:rPr>
              <w:t>Evaluate the ability to identify, monitor, and adjust usage of critical supplies during an event</w:t>
            </w:r>
          </w:p>
          <w:p w:rsidR="009E0F39" w:rsidRPr="005E38E8" w:rsidRDefault="009E0F39" w:rsidP="009E0F39">
            <w:pPr>
              <w:spacing w:before="60" w:after="60"/>
              <w:rPr>
                <w:szCs w:val="24"/>
              </w:rPr>
            </w:pPr>
            <w:r w:rsidRPr="002A1102">
              <w:rPr>
                <w:i/>
                <w:szCs w:val="24"/>
              </w:rPr>
              <w:t xml:space="preserve">Critical Task:  </w:t>
            </w:r>
            <w:r>
              <w:rPr>
                <w:szCs w:val="24"/>
              </w:rPr>
              <w:t>Create or respond to mutual aid requests</w:t>
            </w:r>
          </w:p>
          <w:p w:rsidR="009E0F39" w:rsidRPr="00C77465" w:rsidRDefault="009E0F39" w:rsidP="009E0F39">
            <w:pPr>
              <w:spacing w:before="60" w:after="60"/>
              <w:rPr>
                <w:szCs w:val="24"/>
              </w:rPr>
            </w:pPr>
            <w:r w:rsidRPr="002A1102">
              <w:rPr>
                <w:i/>
                <w:szCs w:val="24"/>
              </w:rPr>
              <w:t xml:space="preserve">Critical Task:  </w:t>
            </w:r>
            <w:r>
              <w:rPr>
                <w:szCs w:val="24"/>
              </w:rPr>
              <w:t>Demonstrate the ability to create a resource request to your local emergency manager</w:t>
            </w:r>
          </w:p>
          <w:p w:rsidR="009E0F39" w:rsidRPr="002A1102" w:rsidRDefault="009E0F39" w:rsidP="009E0F39">
            <w:pPr>
              <w:spacing w:before="60" w:after="60"/>
              <w:rPr>
                <w:szCs w:val="24"/>
              </w:rPr>
            </w:pPr>
            <w:r w:rsidRPr="002A1102">
              <w:rPr>
                <w:i/>
                <w:szCs w:val="24"/>
              </w:rPr>
              <w:t>Critical Task:</w:t>
            </w:r>
            <w:r w:rsidRPr="002A1102">
              <w:rPr>
                <w:szCs w:val="24"/>
              </w:rPr>
              <w:t xml:space="preserve">  </w:t>
            </w:r>
            <w:r>
              <w:rPr>
                <w:szCs w:val="24"/>
              </w:rPr>
              <w:t xml:space="preserve">Record how situational information before and during an event is received </w:t>
            </w:r>
          </w:p>
          <w:p w:rsidR="009E0F39" w:rsidRPr="002A1102" w:rsidRDefault="009E0F39" w:rsidP="009E0F39">
            <w:pPr>
              <w:spacing w:before="60" w:after="60"/>
              <w:rPr>
                <w:i/>
                <w:szCs w:val="24"/>
              </w:rPr>
            </w:pPr>
            <w:r w:rsidRPr="002A1102">
              <w:rPr>
                <w:i/>
                <w:szCs w:val="24"/>
              </w:rPr>
              <w:lastRenderedPageBreak/>
              <w:t xml:space="preserve">Critical Task:  </w:t>
            </w:r>
            <w:r>
              <w:rPr>
                <w:szCs w:val="24"/>
              </w:rPr>
              <w:t>Record how situational information before and during an event is distributed internally</w:t>
            </w:r>
          </w:p>
          <w:p w:rsidR="009E0F39" w:rsidRPr="002A1102" w:rsidRDefault="009E0F39" w:rsidP="009E0F39">
            <w:pPr>
              <w:spacing w:before="60" w:after="60"/>
              <w:rPr>
                <w:szCs w:val="24"/>
              </w:rPr>
            </w:pPr>
            <w:r w:rsidRPr="002A1102">
              <w:rPr>
                <w:i/>
                <w:szCs w:val="24"/>
              </w:rPr>
              <w:t xml:space="preserve">Critical Task:  </w:t>
            </w:r>
            <w:r>
              <w:rPr>
                <w:szCs w:val="24"/>
              </w:rPr>
              <w:t>Record how situational information about an event is validated and updated</w:t>
            </w:r>
          </w:p>
          <w:p w:rsidR="00C56E61" w:rsidRPr="00D957C6" w:rsidRDefault="00C56E61" w:rsidP="00D957C6">
            <w:pPr>
              <w:spacing w:before="60" w:after="60"/>
              <w:rPr>
                <w:szCs w:val="24"/>
              </w:rPr>
            </w:pPr>
          </w:p>
        </w:tc>
        <w:tc>
          <w:tcPr>
            <w:tcW w:w="7110" w:type="dxa"/>
          </w:tcPr>
          <w:p w:rsidR="00C56E61" w:rsidRPr="000F268D" w:rsidRDefault="00C56E61" w:rsidP="00452029">
            <w:pPr>
              <w:rPr>
                <w:b/>
                <w:szCs w:val="24"/>
              </w:rPr>
            </w:pPr>
          </w:p>
        </w:tc>
        <w:tc>
          <w:tcPr>
            <w:tcW w:w="1170" w:type="dxa"/>
          </w:tcPr>
          <w:p w:rsidR="00C56E61" w:rsidRPr="000F268D" w:rsidRDefault="00C56E61" w:rsidP="008D3B07">
            <w:pPr>
              <w:jc w:val="center"/>
              <w:rPr>
                <w:b/>
                <w:szCs w:val="24"/>
              </w:rPr>
            </w:pPr>
          </w:p>
        </w:tc>
      </w:tr>
      <w:tr w:rsidR="00EA133A" w:rsidRPr="000F268D" w:rsidTr="00FF08C1">
        <w:trPr>
          <w:trHeight w:val="530"/>
          <w:jc w:val="center"/>
        </w:trPr>
        <w:tc>
          <w:tcPr>
            <w:tcW w:w="2340" w:type="dxa"/>
            <w:tcBorders>
              <w:top w:val="single" w:sz="4" w:space="0" w:color="auto"/>
              <w:left w:val="nil"/>
              <w:bottom w:val="nil"/>
              <w:right w:val="nil"/>
            </w:tcBorders>
          </w:tcPr>
          <w:p w:rsidR="00EA133A" w:rsidRDefault="00EA133A" w:rsidP="00F46A7F">
            <w:pPr>
              <w:rPr>
                <w:szCs w:val="24"/>
                <w:highlight w:val="lightGray"/>
              </w:rPr>
            </w:pPr>
          </w:p>
        </w:tc>
        <w:tc>
          <w:tcPr>
            <w:tcW w:w="3780" w:type="dxa"/>
            <w:tcBorders>
              <w:top w:val="single" w:sz="4" w:space="0" w:color="auto"/>
              <w:left w:val="nil"/>
              <w:bottom w:val="nil"/>
              <w:right w:val="single" w:sz="4" w:space="0" w:color="auto"/>
            </w:tcBorders>
          </w:tcPr>
          <w:p w:rsidR="00EA133A" w:rsidRPr="00452029" w:rsidRDefault="00EA133A" w:rsidP="00EA133A">
            <w:pPr>
              <w:pStyle w:val="ListParagraph"/>
              <w:spacing w:before="60" w:after="60"/>
              <w:ind w:left="252"/>
              <w:rPr>
                <w:szCs w:val="24"/>
                <w:highlight w:val="lightGray"/>
              </w:rPr>
            </w:pPr>
          </w:p>
        </w:tc>
        <w:tc>
          <w:tcPr>
            <w:tcW w:w="7110" w:type="dxa"/>
            <w:tcBorders>
              <w:left w:val="single" w:sz="4" w:space="0" w:color="auto"/>
              <w:bottom w:val="single" w:sz="4" w:space="0" w:color="auto"/>
            </w:tcBorders>
            <w:shd w:val="clear" w:color="auto" w:fill="D9D9D9" w:themeFill="background1" w:themeFillShade="D9"/>
          </w:tcPr>
          <w:p w:rsidR="00EA133A" w:rsidRPr="00FF08C1" w:rsidRDefault="00036868" w:rsidP="007A424F">
            <w:pPr>
              <w:jc w:val="center"/>
              <w:rPr>
                <w:rFonts w:ascii="Arial" w:hAnsi="Arial" w:cs="Arial"/>
                <w:b/>
                <w:szCs w:val="24"/>
              </w:rPr>
            </w:pPr>
            <w:r>
              <w:rPr>
                <w:rFonts w:ascii="Arial" w:hAnsi="Arial" w:cs="Arial"/>
                <w:b/>
                <w:szCs w:val="24"/>
              </w:rPr>
              <w:t xml:space="preserve">Final </w:t>
            </w:r>
            <w:r w:rsidR="007A424F">
              <w:rPr>
                <w:rFonts w:ascii="Arial" w:hAnsi="Arial" w:cs="Arial"/>
                <w:b/>
                <w:szCs w:val="24"/>
              </w:rPr>
              <w:t xml:space="preserve">Core </w:t>
            </w:r>
            <w:r w:rsidR="00FF08C1">
              <w:rPr>
                <w:rFonts w:ascii="Arial" w:hAnsi="Arial" w:cs="Arial"/>
                <w:b/>
                <w:szCs w:val="24"/>
              </w:rPr>
              <w:t>Capability Rating</w:t>
            </w:r>
          </w:p>
        </w:tc>
        <w:tc>
          <w:tcPr>
            <w:tcW w:w="1170" w:type="dxa"/>
            <w:shd w:val="clear" w:color="auto" w:fill="D9D9D9" w:themeFill="background1" w:themeFillShade="D9"/>
          </w:tcPr>
          <w:p w:rsidR="00EA133A" w:rsidRPr="000F268D" w:rsidRDefault="00EA133A" w:rsidP="008D3B07">
            <w:pPr>
              <w:jc w:val="center"/>
              <w:rPr>
                <w:b/>
                <w:szCs w:val="24"/>
              </w:rPr>
            </w:pPr>
          </w:p>
        </w:tc>
      </w:tr>
    </w:tbl>
    <w:p w:rsidR="00D4020E" w:rsidRDefault="00D4020E">
      <w:pPr>
        <w:rPr>
          <w:szCs w:val="24"/>
        </w:rPr>
      </w:pPr>
    </w:p>
    <w:p w:rsidR="00EA133A" w:rsidRDefault="00EA133A">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EA133A" w:rsidRPr="000F268D" w:rsidRDefault="00EA133A">
      <w:pPr>
        <w:rPr>
          <w:szCs w:val="24"/>
        </w:rPr>
      </w:pPr>
    </w:p>
    <w:tbl>
      <w:tblPr>
        <w:tblStyle w:val="TableGrid"/>
        <w:tblpPr w:leftFromText="180" w:rightFromText="180" w:vertAnchor="text" w:horzAnchor="margin" w:tblpXSpec="right" w:tblpY="-9"/>
        <w:tblOverlap w:val="never"/>
        <w:tblW w:w="0" w:type="auto"/>
        <w:tblLook w:val="04A0" w:firstRow="1" w:lastRow="0" w:firstColumn="1" w:lastColumn="0" w:noHBand="0" w:noVBand="1"/>
      </w:tblPr>
      <w:tblGrid>
        <w:gridCol w:w="5652"/>
      </w:tblGrid>
      <w:tr w:rsidR="00955F17" w:rsidRPr="000F268D" w:rsidTr="00955F17">
        <w:tc>
          <w:tcPr>
            <w:tcW w:w="5652" w:type="dxa"/>
            <w:shd w:val="clear" w:color="auto" w:fill="003366"/>
            <w:vAlign w:val="center"/>
          </w:tcPr>
          <w:p w:rsidR="00955F17" w:rsidRPr="006335A3" w:rsidRDefault="00955F17" w:rsidP="00955F17">
            <w:pPr>
              <w:jc w:val="center"/>
              <w:rPr>
                <w:rFonts w:ascii="Arial" w:hAnsi="Arial" w:cs="Arial"/>
                <w:b/>
                <w:color w:val="FFFFFF" w:themeColor="background1"/>
                <w:szCs w:val="24"/>
              </w:rPr>
            </w:pPr>
            <w:r w:rsidRPr="006335A3">
              <w:rPr>
                <w:rFonts w:ascii="Arial" w:hAnsi="Arial" w:cs="Arial"/>
                <w:b/>
                <w:color w:val="FFFFFF" w:themeColor="background1"/>
                <w:szCs w:val="24"/>
              </w:rPr>
              <w:t>Ratings Key</w:t>
            </w:r>
          </w:p>
        </w:tc>
      </w:tr>
      <w:tr w:rsidR="00955F17" w:rsidRPr="000F268D" w:rsidTr="00955F17">
        <w:trPr>
          <w:trHeight w:val="1042"/>
        </w:trPr>
        <w:tc>
          <w:tcPr>
            <w:tcW w:w="5652" w:type="dxa"/>
            <w:vAlign w:val="center"/>
          </w:tcPr>
          <w:p w:rsidR="00955F17" w:rsidRPr="000F268D" w:rsidRDefault="00A25D04" w:rsidP="00A25D04">
            <w:pPr>
              <w:rPr>
                <w:szCs w:val="24"/>
              </w:rPr>
            </w:pPr>
            <w:r>
              <w:rPr>
                <w:szCs w:val="24"/>
              </w:rPr>
              <w:t>P</w:t>
            </w:r>
            <w:r w:rsidR="00955F17" w:rsidRPr="000F268D">
              <w:rPr>
                <w:szCs w:val="24"/>
              </w:rPr>
              <w:t xml:space="preserve"> – Performed without Challenges</w:t>
            </w:r>
          </w:p>
          <w:p w:rsidR="00955F17" w:rsidRPr="000F268D" w:rsidRDefault="00A25D04" w:rsidP="00A25D04">
            <w:pPr>
              <w:rPr>
                <w:szCs w:val="24"/>
              </w:rPr>
            </w:pPr>
            <w:r>
              <w:rPr>
                <w:szCs w:val="24"/>
              </w:rPr>
              <w:t>S</w:t>
            </w:r>
            <w:r w:rsidR="00955F17" w:rsidRPr="000F268D">
              <w:rPr>
                <w:szCs w:val="24"/>
              </w:rPr>
              <w:t xml:space="preserve"> – Performed with Some Challenges</w:t>
            </w:r>
          </w:p>
          <w:p w:rsidR="00955F17" w:rsidRPr="000F268D" w:rsidRDefault="00A25D04" w:rsidP="00A25D04">
            <w:pPr>
              <w:rPr>
                <w:szCs w:val="24"/>
              </w:rPr>
            </w:pPr>
            <w:r>
              <w:rPr>
                <w:szCs w:val="24"/>
              </w:rPr>
              <w:t>M</w:t>
            </w:r>
            <w:r w:rsidR="00955F17" w:rsidRPr="000F268D">
              <w:rPr>
                <w:szCs w:val="24"/>
              </w:rPr>
              <w:t xml:space="preserve"> – Performed with Major Challenges</w:t>
            </w:r>
          </w:p>
          <w:p w:rsidR="00955F17" w:rsidRPr="000F268D" w:rsidRDefault="00A25D04" w:rsidP="00A25D04">
            <w:pPr>
              <w:rPr>
                <w:szCs w:val="24"/>
              </w:rPr>
            </w:pPr>
            <w:r>
              <w:rPr>
                <w:szCs w:val="24"/>
              </w:rPr>
              <w:t>U</w:t>
            </w:r>
            <w:r w:rsidR="00955F17" w:rsidRPr="000F268D">
              <w:rPr>
                <w:szCs w:val="24"/>
              </w:rPr>
              <w:t xml:space="preserve"> – Unable to be Performed </w:t>
            </w:r>
          </w:p>
        </w:tc>
      </w:tr>
    </w:tbl>
    <w:p w:rsidR="00A91347" w:rsidRPr="000F268D" w:rsidRDefault="00A91347" w:rsidP="00BA5844">
      <w:pPr>
        <w:tabs>
          <w:tab w:val="left" w:pos="6120"/>
        </w:tabs>
        <w:spacing w:after="120"/>
        <w:rPr>
          <w:szCs w:val="24"/>
        </w:rPr>
      </w:pPr>
      <w:r w:rsidRPr="000F268D">
        <w:rPr>
          <w:szCs w:val="24"/>
        </w:rPr>
        <w:t xml:space="preserve">Evaluator Name </w:t>
      </w:r>
      <w:r w:rsidR="00BA5844" w:rsidRPr="00BA5844">
        <w:rPr>
          <w:szCs w:val="24"/>
          <w:u w:val="single"/>
        </w:rPr>
        <w:tab/>
      </w:r>
    </w:p>
    <w:p w:rsidR="00A91347" w:rsidRPr="000F268D" w:rsidRDefault="00A91347" w:rsidP="00BA5844">
      <w:pPr>
        <w:tabs>
          <w:tab w:val="left" w:pos="6120"/>
        </w:tabs>
        <w:spacing w:after="120"/>
        <w:rPr>
          <w:szCs w:val="24"/>
        </w:rPr>
      </w:pPr>
      <w:r w:rsidRPr="000F268D">
        <w:rPr>
          <w:szCs w:val="24"/>
        </w:rPr>
        <w:t xml:space="preserve">Evaluator E-mail </w:t>
      </w:r>
      <w:r w:rsidR="00BA5844" w:rsidRPr="00BA5844">
        <w:rPr>
          <w:szCs w:val="24"/>
          <w:u w:val="single"/>
        </w:rPr>
        <w:tab/>
      </w:r>
    </w:p>
    <w:p w:rsidR="00A91347" w:rsidRPr="000F268D" w:rsidRDefault="00A91347" w:rsidP="00BA5844">
      <w:pPr>
        <w:tabs>
          <w:tab w:val="left" w:pos="6120"/>
        </w:tabs>
        <w:spacing w:after="120"/>
        <w:rPr>
          <w:szCs w:val="24"/>
        </w:rPr>
      </w:pPr>
      <w:r w:rsidRPr="000F268D">
        <w:rPr>
          <w:szCs w:val="24"/>
        </w:rPr>
        <w:t xml:space="preserve">Phone </w:t>
      </w:r>
      <w:r w:rsidR="00BA5844" w:rsidRPr="00BA5844">
        <w:rPr>
          <w:szCs w:val="24"/>
          <w:u w:val="single"/>
        </w:rPr>
        <w:tab/>
      </w:r>
    </w:p>
    <w:p w:rsidR="00525816" w:rsidRDefault="00525816" w:rsidP="00955F17">
      <w:pPr>
        <w:rPr>
          <w:szCs w:val="24"/>
        </w:rPr>
        <w:sectPr w:rsidR="00525816" w:rsidSect="00FB101F">
          <w:footerReference w:type="default" r:id="rId9"/>
          <w:pgSz w:w="15840" w:h="12240" w:orient="landscape"/>
          <w:pgMar w:top="720" w:right="1440" w:bottom="720" w:left="1440" w:header="720" w:footer="432" w:gutter="0"/>
          <w:cols w:space="720"/>
          <w:docGrid w:linePitch="360"/>
        </w:sectPr>
      </w:pPr>
    </w:p>
    <w:p w:rsidR="006335A3" w:rsidRDefault="006335A3" w:rsidP="00955F17">
      <w:pPr>
        <w:rPr>
          <w:szCs w:val="24"/>
        </w:rPr>
      </w:pPr>
    </w:p>
    <w:p w:rsidR="008D3B07" w:rsidRPr="006335A3" w:rsidRDefault="000F268D" w:rsidP="006335A3">
      <w:pPr>
        <w:pStyle w:val="Heading2"/>
        <w:jc w:val="center"/>
      </w:pPr>
      <w:r w:rsidRPr="006335A3">
        <w:t>Rating</w:t>
      </w:r>
      <w:r w:rsidR="006335A3">
        <w:t>s</w:t>
      </w:r>
      <w:r w:rsidRPr="006335A3">
        <w:t xml:space="preserve"> </w:t>
      </w:r>
      <w:r w:rsidR="006335A3">
        <w:t>Definitions</w:t>
      </w:r>
    </w:p>
    <w:p w:rsidR="000F268D" w:rsidRPr="000F268D" w:rsidRDefault="000F268D" w:rsidP="008D3B07">
      <w:pPr>
        <w:jc w:val="center"/>
        <w:rPr>
          <w:szCs w:val="24"/>
        </w:rPr>
      </w:pPr>
    </w:p>
    <w:tbl>
      <w:tblPr>
        <w:tblStyle w:val="TableGrid"/>
        <w:tblW w:w="0" w:type="auto"/>
        <w:jc w:val="center"/>
        <w:tblLook w:val="04A0" w:firstRow="1" w:lastRow="0" w:firstColumn="1" w:lastColumn="0" w:noHBand="0" w:noVBand="1"/>
      </w:tblPr>
      <w:tblGrid>
        <w:gridCol w:w="3175"/>
        <w:gridCol w:w="9775"/>
      </w:tblGrid>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Performed without Challenges</w:t>
            </w:r>
            <w:r w:rsidR="00955F17">
              <w:rPr>
                <w:rFonts w:ascii="Arial" w:hAnsi="Arial" w:cs="Arial"/>
                <w:b/>
                <w:color w:val="FFFFFF" w:themeColor="background1"/>
                <w:szCs w:val="24"/>
              </w:rPr>
              <w:t xml:space="preserve"> (P)</w:t>
            </w:r>
          </w:p>
        </w:tc>
        <w:tc>
          <w:tcPr>
            <w:tcW w:w="10980" w:type="dxa"/>
          </w:tcPr>
          <w:p w:rsidR="00525816"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and did not negatively impact the performance of other activities. Performance of this activity did not contribute to additional health and/or</w:t>
            </w:r>
            <w:r w:rsidR="00955F17">
              <w:rPr>
                <w:szCs w:val="24"/>
              </w:rPr>
              <w:t xml:space="preserve"> safety risks for the public or </w:t>
            </w:r>
            <w:r w:rsidRPr="000F268D">
              <w:rPr>
                <w:szCs w:val="24"/>
              </w:rPr>
              <w:t>for emergency workers, and it was conducted in accordance with applicable plans, policies, procedures, regulations, and laws.</w:t>
            </w:r>
          </w:p>
        </w:tc>
      </w:tr>
      <w:tr w:rsidR="000F268D" w:rsidRPr="000F268D" w:rsidTr="001E7B6F">
        <w:trPr>
          <w:jc w:val="center"/>
        </w:trPr>
        <w:tc>
          <w:tcPr>
            <w:tcW w:w="3420" w:type="dxa"/>
            <w:shd w:val="clear" w:color="auto" w:fill="003366"/>
            <w:vAlign w:val="center"/>
          </w:tcPr>
          <w:p w:rsidR="000F268D" w:rsidRPr="002D6F07" w:rsidRDefault="000F268D" w:rsidP="00351DDD">
            <w:pPr>
              <w:jc w:val="center"/>
              <w:rPr>
                <w:rFonts w:ascii="Arial" w:hAnsi="Arial" w:cs="Arial"/>
                <w:b/>
                <w:color w:val="FFFFFF" w:themeColor="background1"/>
                <w:szCs w:val="24"/>
              </w:rPr>
            </w:pPr>
            <w:r w:rsidRPr="002D6F07">
              <w:rPr>
                <w:rFonts w:ascii="Arial" w:hAnsi="Arial" w:cs="Arial"/>
                <w:b/>
                <w:color w:val="FFFFFF" w:themeColor="background1"/>
                <w:szCs w:val="24"/>
              </w:rPr>
              <w:t>Performed with Some Challenges</w:t>
            </w:r>
            <w:r w:rsidR="00955F17">
              <w:rPr>
                <w:rFonts w:ascii="Arial" w:hAnsi="Arial" w:cs="Arial"/>
                <w:b/>
                <w:color w:val="FFFFFF" w:themeColor="background1"/>
                <w:szCs w:val="24"/>
              </w:rPr>
              <w:t xml:space="preserve"> (S)</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 xml:space="preserve">Performed with Major Challenges </w:t>
            </w:r>
            <w:r w:rsidR="00955F17">
              <w:rPr>
                <w:rFonts w:ascii="Arial" w:hAnsi="Arial" w:cs="Arial"/>
                <w:b/>
                <w:color w:val="FFFFFF" w:themeColor="background1"/>
                <w:szCs w:val="24"/>
              </w:rPr>
              <w:t>(M)</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but some or all of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 xml:space="preserve">Unable to be Performed </w:t>
            </w:r>
            <w:r w:rsidR="00955F17">
              <w:rPr>
                <w:rFonts w:ascii="Arial" w:hAnsi="Arial" w:cs="Arial"/>
                <w:b/>
                <w:color w:val="FFFFFF" w:themeColor="background1"/>
                <w:szCs w:val="24"/>
              </w:rPr>
              <w:t>(U)</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not performed in a manner that achieved the objective(s).</w:t>
            </w:r>
          </w:p>
        </w:tc>
      </w:tr>
    </w:tbl>
    <w:p w:rsidR="000F268D" w:rsidRPr="000F268D" w:rsidRDefault="000F268D" w:rsidP="000F268D">
      <w:pPr>
        <w:rPr>
          <w:szCs w:val="24"/>
        </w:rPr>
      </w:pPr>
    </w:p>
    <w:sectPr w:rsidR="000F268D" w:rsidRPr="000F268D" w:rsidSect="00E17DBC">
      <w:footerReference w:type="default" r:id="rId10"/>
      <w:pgSz w:w="15840" w:h="12240" w:orient="landscape"/>
      <w:pgMar w:top="864"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7F2" w:rsidRDefault="00C737F2" w:rsidP="00955F17">
      <w:r>
        <w:separator/>
      </w:r>
    </w:p>
  </w:endnote>
  <w:endnote w:type="continuationSeparator" w:id="0">
    <w:p w:rsidR="00C737F2" w:rsidRDefault="00C737F2"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7F2" w:rsidRPr="00C737F2" w:rsidRDefault="004864A6"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Pr>
        <w:rStyle w:val="PageNumber"/>
        <w:rFonts w:ascii="Arial" w:eastAsia="Times New Roman" w:hAnsi="Arial" w:cs="Arial"/>
        <w:color w:val="000080"/>
        <w:sz w:val="18"/>
        <w:szCs w:val="18"/>
      </w:rPr>
      <w:t>WRECKIT 2015</w:t>
    </w:r>
    <w:r w:rsidR="00C737F2" w:rsidRPr="00C737F2">
      <w:rPr>
        <w:rStyle w:val="PageNumber"/>
        <w:rFonts w:ascii="Arial" w:eastAsia="Times New Roman" w:hAnsi="Arial" w:cs="Arial"/>
        <w:b/>
        <w:color w:val="000080"/>
        <w:sz w:val="18"/>
        <w:szCs w:val="18"/>
      </w:rPr>
      <w:tab/>
    </w:r>
    <w:r>
      <w:rPr>
        <w:rStyle w:val="PageNumber"/>
        <w:rFonts w:ascii="Arial" w:eastAsia="Times New Roman" w:hAnsi="Arial" w:cs="Arial"/>
        <w:color w:val="000080"/>
        <w:sz w:val="18"/>
        <w:szCs w:val="18"/>
      </w:rPr>
      <w:t>FOUO</w:t>
    </w:r>
  </w:p>
  <w:p w:rsidR="00C737F2" w:rsidRPr="00C737F2" w:rsidRDefault="004864A6" w:rsidP="00C737F2">
    <w:pPr>
      <w:tabs>
        <w:tab w:val="center" w:pos="6480"/>
      </w:tabs>
      <w:spacing w:before="60"/>
      <w:rPr>
        <w:rFonts w:ascii="Arial" w:hAnsi="Arial" w:cs="Arial"/>
        <w:color w:val="000080"/>
        <w:sz w:val="18"/>
        <w:szCs w:val="18"/>
      </w:rPr>
    </w:pPr>
    <w:r>
      <w:rPr>
        <w:rFonts w:ascii="Arial" w:hAnsi="Arial" w:cs="Arial"/>
        <w:color w:val="000080"/>
        <w:sz w:val="18"/>
        <w:szCs w:val="18"/>
      </w:rPr>
      <w:t>EEG-Info 1</w:t>
    </w:r>
    <w:r w:rsidR="00C737F2" w:rsidRPr="00C737F2">
      <w:rPr>
        <w:rFonts w:ascii="Arial" w:hAnsi="Arial" w:cs="Arial"/>
        <w:color w:val="000080"/>
        <w:sz w:val="18"/>
        <w:szCs w:val="18"/>
      </w:rPr>
      <w:tab/>
      <w:t>Homeland Security Exercise and Evaluation Program (HSEEP)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01F" w:rsidRPr="00C737F2" w:rsidRDefault="00FB101F"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sidRPr="00C737F2">
      <w:rPr>
        <w:rStyle w:val="PageNumber"/>
        <w:rFonts w:ascii="Arial" w:eastAsia="Times New Roman" w:hAnsi="Arial" w:cs="Arial"/>
        <w:b/>
        <w:color w:val="000080"/>
        <w:sz w:val="18"/>
        <w:szCs w:val="18"/>
      </w:rPr>
      <w:tab/>
    </w:r>
    <w:r w:rsidR="004864A6">
      <w:rPr>
        <w:rStyle w:val="PageNumber"/>
        <w:rFonts w:ascii="Arial" w:eastAsia="Times New Roman" w:hAnsi="Arial" w:cs="Arial"/>
        <w:color w:val="000080"/>
        <w:sz w:val="18"/>
        <w:szCs w:val="18"/>
      </w:rPr>
      <w:t>FOUO</w:t>
    </w:r>
  </w:p>
  <w:p w:rsidR="00FB101F" w:rsidRPr="00C737F2" w:rsidRDefault="00FB101F" w:rsidP="00C737F2">
    <w:pPr>
      <w:tabs>
        <w:tab w:val="center" w:pos="6480"/>
      </w:tabs>
      <w:spacing w:before="60"/>
      <w:rPr>
        <w:rFonts w:ascii="Arial" w:hAnsi="Arial" w:cs="Arial"/>
        <w:color w:val="000080"/>
        <w:sz w:val="18"/>
        <w:szCs w:val="18"/>
      </w:rPr>
    </w:pPr>
    <w:r w:rsidRPr="00C737F2">
      <w:rPr>
        <w:rFonts w:ascii="Arial" w:hAnsi="Arial" w:cs="Arial"/>
        <w:color w:val="000080"/>
        <w:sz w:val="18"/>
        <w:szCs w:val="18"/>
      </w:rPr>
      <w:tab/>
      <w:t>Homeland Security Exercise and Evaluation Program (HSEEP)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4A6" w:rsidRDefault="00FB101F" w:rsidP="004864A6">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sidRPr="00C737F2">
      <w:rPr>
        <w:rStyle w:val="PageNumber"/>
        <w:rFonts w:ascii="Arial" w:eastAsia="Times New Roman" w:hAnsi="Arial" w:cs="Arial"/>
        <w:b/>
        <w:color w:val="000080"/>
        <w:sz w:val="18"/>
        <w:szCs w:val="18"/>
      </w:rPr>
      <w:tab/>
    </w:r>
    <w:r w:rsidR="004864A6">
      <w:rPr>
        <w:rStyle w:val="PageNumber"/>
        <w:rFonts w:ascii="Arial" w:eastAsia="Times New Roman" w:hAnsi="Arial" w:cs="Arial"/>
        <w:color w:val="000080"/>
        <w:sz w:val="18"/>
        <w:szCs w:val="18"/>
      </w:rPr>
      <w:t>FOUO</w:t>
    </w:r>
  </w:p>
  <w:p w:rsidR="004864A6" w:rsidRDefault="004864A6" w:rsidP="004864A6">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p>
  <w:p w:rsidR="00FB101F" w:rsidRPr="00C737F2" w:rsidRDefault="00FB101F" w:rsidP="004864A6">
    <w:pPr>
      <w:pStyle w:val="Header"/>
      <w:pBdr>
        <w:top w:val="single" w:sz="8" w:space="1" w:color="000080"/>
      </w:pBdr>
      <w:tabs>
        <w:tab w:val="clear" w:pos="4680"/>
        <w:tab w:val="center" w:pos="6480"/>
      </w:tabs>
      <w:rPr>
        <w:rFonts w:ascii="Arial" w:hAnsi="Arial" w:cs="Arial"/>
        <w:color w:val="000080"/>
        <w:sz w:val="18"/>
        <w:szCs w:val="18"/>
      </w:rPr>
    </w:pPr>
    <w:r w:rsidRPr="00C737F2">
      <w:rPr>
        <w:rFonts w:ascii="Arial" w:hAnsi="Arial" w:cs="Arial"/>
        <w:color w:val="000080"/>
        <w:sz w:val="18"/>
        <w:szCs w:val="18"/>
      </w:rPr>
      <w:tab/>
      <w:t>Homeland Security Exercise and Evaluation Program (HSEEP)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7F2" w:rsidRDefault="00C737F2" w:rsidP="00955F17">
      <w:r>
        <w:separator/>
      </w:r>
    </w:p>
  </w:footnote>
  <w:footnote w:type="continuationSeparator" w:id="0">
    <w:p w:rsidR="00C737F2" w:rsidRDefault="00C737F2" w:rsidP="00955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6868"/>
    <w:rsid w:val="000633A2"/>
    <w:rsid w:val="000C396B"/>
    <w:rsid w:val="000C4D24"/>
    <w:rsid w:val="000D2BE8"/>
    <w:rsid w:val="000D491C"/>
    <w:rsid w:val="000E108A"/>
    <w:rsid w:val="000E2EE1"/>
    <w:rsid w:val="000F268D"/>
    <w:rsid w:val="000F521C"/>
    <w:rsid w:val="000F5E51"/>
    <w:rsid w:val="0010033C"/>
    <w:rsid w:val="00112BD0"/>
    <w:rsid w:val="001A4F97"/>
    <w:rsid w:val="001D6C99"/>
    <w:rsid w:val="001E7B6F"/>
    <w:rsid w:val="0021261C"/>
    <w:rsid w:val="00284301"/>
    <w:rsid w:val="002A1102"/>
    <w:rsid w:val="002B08EF"/>
    <w:rsid w:val="002D6F07"/>
    <w:rsid w:val="002E7D11"/>
    <w:rsid w:val="0030431E"/>
    <w:rsid w:val="00311DEC"/>
    <w:rsid w:val="00336FE6"/>
    <w:rsid w:val="00351DDD"/>
    <w:rsid w:val="00371A71"/>
    <w:rsid w:val="003745F2"/>
    <w:rsid w:val="0038063E"/>
    <w:rsid w:val="00381AF1"/>
    <w:rsid w:val="003B303B"/>
    <w:rsid w:val="00404AC2"/>
    <w:rsid w:val="00452029"/>
    <w:rsid w:val="0046656B"/>
    <w:rsid w:val="004864A6"/>
    <w:rsid w:val="004C106E"/>
    <w:rsid w:val="004C1197"/>
    <w:rsid w:val="004D237A"/>
    <w:rsid w:val="004F3766"/>
    <w:rsid w:val="004F6F29"/>
    <w:rsid w:val="005027BE"/>
    <w:rsid w:val="00503BD8"/>
    <w:rsid w:val="00516715"/>
    <w:rsid w:val="00525816"/>
    <w:rsid w:val="0053227E"/>
    <w:rsid w:val="00546F00"/>
    <w:rsid w:val="005E38E8"/>
    <w:rsid w:val="006335A3"/>
    <w:rsid w:val="00637663"/>
    <w:rsid w:val="00644776"/>
    <w:rsid w:val="00644FEE"/>
    <w:rsid w:val="006739E1"/>
    <w:rsid w:val="006776F9"/>
    <w:rsid w:val="00681319"/>
    <w:rsid w:val="006A16FD"/>
    <w:rsid w:val="006A62E4"/>
    <w:rsid w:val="006C4257"/>
    <w:rsid w:val="006C6F5E"/>
    <w:rsid w:val="006E346E"/>
    <w:rsid w:val="006F2B2F"/>
    <w:rsid w:val="0074097E"/>
    <w:rsid w:val="007530FB"/>
    <w:rsid w:val="007539C3"/>
    <w:rsid w:val="0077085D"/>
    <w:rsid w:val="007915FF"/>
    <w:rsid w:val="007A424F"/>
    <w:rsid w:val="007B1211"/>
    <w:rsid w:val="007C2E85"/>
    <w:rsid w:val="007D48EB"/>
    <w:rsid w:val="00812CFA"/>
    <w:rsid w:val="00823926"/>
    <w:rsid w:val="008348C6"/>
    <w:rsid w:val="00837F9C"/>
    <w:rsid w:val="00844C46"/>
    <w:rsid w:val="008A1879"/>
    <w:rsid w:val="008D0B19"/>
    <w:rsid w:val="008D3B07"/>
    <w:rsid w:val="0090703C"/>
    <w:rsid w:val="00955F17"/>
    <w:rsid w:val="00973C96"/>
    <w:rsid w:val="00986BAC"/>
    <w:rsid w:val="009B0B2E"/>
    <w:rsid w:val="009C0948"/>
    <w:rsid w:val="009C7185"/>
    <w:rsid w:val="009D470E"/>
    <w:rsid w:val="009E0F39"/>
    <w:rsid w:val="00A25D04"/>
    <w:rsid w:val="00A71276"/>
    <w:rsid w:val="00A91347"/>
    <w:rsid w:val="00A95616"/>
    <w:rsid w:val="00A97B28"/>
    <w:rsid w:val="00AE3828"/>
    <w:rsid w:val="00B34F28"/>
    <w:rsid w:val="00B95816"/>
    <w:rsid w:val="00BA5844"/>
    <w:rsid w:val="00BE2B8C"/>
    <w:rsid w:val="00C01FE1"/>
    <w:rsid w:val="00C145F8"/>
    <w:rsid w:val="00C155A2"/>
    <w:rsid w:val="00C36890"/>
    <w:rsid w:val="00C43EC7"/>
    <w:rsid w:val="00C527E5"/>
    <w:rsid w:val="00C53F7E"/>
    <w:rsid w:val="00C56E61"/>
    <w:rsid w:val="00C66244"/>
    <w:rsid w:val="00C737F2"/>
    <w:rsid w:val="00C76678"/>
    <w:rsid w:val="00C77465"/>
    <w:rsid w:val="00C875C6"/>
    <w:rsid w:val="00D4020E"/>
    <w:rsid w:val="00D77C34"/>
    <w:rsid w:val="00D93B9C"/>
    <w:rsid w:val="00D957C6"/>
    <w:rsid w:val="00DB72DC"/>
    <w:rsid w:val="00DD3050"/>
    <w:rsid w:val="00DE345E"/>
    <w:rsid w:val="00DE36A0"/>
    <w:rsid w:val="00E17DBC"/>
    <w:rsid w:val="00E47F19"/>
    <w:rsid w:val="00EA133A"/>
    <w:rsid w:val="00ED02ED"/>
    <w:rsid w:val="00F34CCC"/>
    <w:rsid w:val="00F46A7F"/>
    <w:rsid w:val="00F6270A"/>
    <w:rsid w:val="00F77D42"/>
    <w:rsid w:val="00F82C3F"/>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20D50060-8FDA-42D6-B255-F5B65A074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F39"/>
  </w:style>
  <w:style w:type="paragraph" w:styleId="Heading1">
    <w:name w:val="heading 1"/>
    <w:basedOn w:val="Normal"/>
    <w:next w:val="BodyText"/>
    <w:link w:val="Heading1Char"/>
    <w:qFormat/>
    <w:rsid w:val="00525816"/>
    <w:pPr>
      <w:keepNext/>
      <w:spacing w:before="240" w:after="160"/>
      <w:jc w:val="center"/>
      <w:outlineLvl w:val="0"/>
    </w:pPr>
    <w:rPr>
      <w:rFonts w:ascii="Arial Bold" w:eastAsia="Times New Roman" w:hAnsi="Arial Bold" w:cs="Arial"/>
      <w:b/>
      <w:bCs/>
      <w:smallCaps/>
      <w:color w:val="000080"/>
      <w:kern w:val="32"/>
      <w:sz w:val="38"/>
      <w:szCs w:val="38"/>
    </w:rPr>
  </w:style>
  <w:style w:type="paragraph" w:styleId="Heading2">
    <w:name w:val="heading 2"/>
    <w:basedOn w:val="Normal"/>
    <w:next w:val="Normal"/>
    <w:link w:val="Heading2Char"/>
    <w:qFormat/>
    <w:rsid w:val="006335A3"/>
    <w:pPr>
      <w:keepNext/>
      <w:spacing w:before="240" w:after="160"/>
      <w:outlineLvl w:val="1"/>
    </w:pPr>
    <w:rPr>
      <w:rFonts w:ascii="Arial" w:eastAsia="Times New Roman" w:hAnsi="Arial" w:cs="Arial"/>
      <w:b/>
      <w:bCs/>
      <w:iCs/>
      <w:color w:val="0000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525816"/>
    <w:rPr>
      <w:rFonts w:ascii="Arial Bold" w:eastAsia="Times New Roman" w:hAnsi="Arial Bold" w:cs="Arial"/>
      <w:b/>
      <w:bCs/>
      <w:smallCaps/>
      <w:color w:val="000080"/>
      <w:kern w:val="32"/>
      <w:sz w:val="38"/>
      <w:szCs w:val="38"/>
    </w:rPr>
  </w:style>
  <w:style w:type="paragraph" w:styleId="BodyText">
    <w:name w:val="Body Text"/>
    <w:basedOn w:val="Normal"/>
    <w:link w:val="BodyTextChar"/>
    <w:uiPriority w:val="99"/>
    <w:semiHidden/>
    <w:unhideWhenUsed/>
    <w:rsid w:val="00525816"/>
    <w:pPr>
      <w:spacing w:after="120"/>
    </w:pPr>
  </w:style>
  <w:style w:type="character" w:customStyle="1" w:styleId="BodyTextChar">
    <w:name w:val="Body Text Char"/>
    <w:basedOn w:val="DefaultParagraphFont"/>
    <w:link w:val="BodyText"/>
    <w:uiPriority w:val="99"/>
    <w:semiHidden/>
    <w:rsid w:val="00525816"/>
  </w:style>
  <w:style w:type="paragraph" w:customStyle="1" w:styleId="TableHead">
    <w:name w:val="Table Head"/>
    <w:basedOn w:val="Normal"/>
    <w:rsid w:val="00525816"/>
    <w:pPr>
      <w:spacing w:before="40" w:after="40"/>
      <w:jc w:val="center"/>
    </w:pPr>
    <w:rPr>
      <w:rFonts w:ascii="Arial" w:eastAsia="Times New Roman" w:hAnsi="Arial"/>
      <w:b/>
      <w:sz w:val="20"/>
      <w:szCs w:val="24"/>
    </w:rPr>
  </w:style>
  <w:style w:type="character" w:customStyle="1" w:styleId="Heading2Char">
    <w:name w:val="Heading 2 Char"/>
    <w:basedOn w:val="DefaultParagraphFont"/>
    <w:link w:val="Heading2"/>
    <w:rsid w:val="006335A3"/>
    <w:rPr>
      <w:rFonts w:ascii="Arial" w:eastAsia="Times New Roman" w:hAnsi="Arial" w:cs="Arial"/>
      <w:b/>
      <w:bCs/>
      <w:iCs/>
      <w:color w:val="000080"/>
      <w:sz w:val="28"/>
      <w:szCs w:val="28"/>
    </w:rPr>
  </w:style>
  <w:style w:type="paragraph" w:styleId="Header">
    <w:name w:val="header"/>
    <w:basedOn w:val="Normal"/>
    <w:link w:val="HeaderChar"/>
    <w:unhideWhenUsed/>
    <w:rsid w:val="00955F17"/>
    <w:pPr>
      <w:tabs>
        <w:tab w:val="center" w:pos="4680"/>
        <w:tab w:val="right" w:pos="9360"/>
      </w:tabs>
    </w:pPr>
  </w:style>
  <w:style w:type="character" w:customStyle="1" w:styleId="HeaderChar">
    <w:name w:val="Header Char"/>
    <w:basedOn w:val="DefaultParagraphFont"/>
    <w:link w:val="Header"/>
    <w:rsid w:val="00955F17"/>
  </w:style>
  <w:style w:type="paragraph" w:styleId="Footer">
    <w:name w:val="footer"/>
    <w:basedOn w:val="Normal"/>
    <w:link w:val="FooterChar"/>
    <w:uiPriority w:val="99"/>
    <w:unhideWhenUsed/>
    <w:rsid w:val="00955F17"/>
    <w:pPr>
      <w:tabs>
        <w:tab w:val="center" w:pos="4680"/>
        <w:tab w:val="right" w:pos="9360"/>
      </w:tabs>
    </w:pPr>
  </w:style>
  <w:style w:type="character" w:customStyle="1" w:styleId="FooterChar">
    <w:name w:val="Footer Char"/>
    <w:basedOn w:val="DefaultParagraphFont"/>
    <w:link w:val="Footer"/>
    <w:uiPriority w:val="99"/>
    <w:rsid w:val="00955F17"/>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6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BD679-069E-4593-8799-3F9382C7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Siceloff, Rebecca</dc:creator>
  <cp:lastModifiedBy>Patrick Byrne</cp:lastModifiedBy>
  <cp:revision>2</cp:revision>
  <cp:lastPrinted>2013-03-29T20:22:00Z</cp:lastPrinted>
  <dcterms:created xsi:type="dcterms:W3CDTF">2015-09-23T14:42:00Z</dcterms:created>
  <dcterms:modified xsi:type="dcterms:W3CDTF">2015-09-23T14:42:00Z</dcterms:modified>
</cp:coreProperties>
</file>